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E9" w:rsidRDefault="002A2BE9" w:rsidP="002A2BE9">
      <w:pPr>
        <w:pStyle w:val="2"/>
      </w:pPr>
      <w:r>
        <w:t xml:space="preserve">                   </w:t>
      </w:r>
    </w:p>
    <w:p w:rsidR="0010019D" w:rsidRDefault="0010019D" w:rsidP="0010019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СЕРГИЕВСКИЙ СЕЛЬСОВЕТ</w:t>
      </w:r>
      <w:r>
        <w:rPr>
          <w:b/>
          <w:sz w:val="28"/>
          <w:szCs w:val="28"/>
        </w:rPr>
        <w:br/>
        <w:t>ПЕРВОМАЙСКОГО РАЙОНА</w:t>
      </w:r>
      <w:r>
        <w:rPr>
          <w:b/>
          <w:sz w:val="28"/>
          <w:szCs w:val="28"/>
        </w:rPr>
        <w:br/>
        <w:t>ОРЕНБУРГСКОЙ ОБЛАСТИ</w:t>
      </w:r>
    </w:p>
    <w:p w:rsidR="0010019D" w:rsidRDefault="0010019D" w:rsidP="0010019D">
      <w:pPr>
        <w:shd w:val="clear" w:color="auto" w:fill="FFFFFF"/>
        <w:rPr>
          <w:b/>
          <w:sz w:val="28"/>
          <w:szCs w:val="28"/>
        </w:rPr>
      </w:pPr>
    </w:p>
    <w:p w:rsidR="0010019D" w:rsidRDefault="0010019D" w:rsidP="0010019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019D" w:rsidRDefault="0010019D" w:rsidP="0010019D">
      <w:pPr>
        <w:shd w:val="clear" w:color="auto" w:fill="FFFFFF"/>
        <w:rPr>
          <w:b/>
          <w:sz w:val="28"/>
          <w:szCs w:val="28"/>
        </w:rPr>
      </w:pPr>
    </w:p>
    <w:p w:rsidR="0010019D" w:rsidRDefault="0010019D" w:rsidP="001001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25.12.2009г. № 42-п</w:t>
      </w:r>
    </w:p>
    <w:p w:rsidR="00657DE7" w:rsidRPr="002A2BE9" w:rsidRDefault="00AC5E20" w:rsidP="00B1673E">
      <w:pPr>
        <w:shd w:val="clear" w:color="auto" w:fill="FFFFFF"/>
        <w:tabs>
          <w:tab w:val="left" w:pos="1282"/>
        </w:tabs>
        <w:spacing w:before="480" w:line="317" w:lineRule="exact"/>
        <w:ind w:right="5529"/>
        <w:jc w:val="both"/>
      </w:pPr>
      <w:r>
        <w:rPr>
          <w:sz w:val="28"/>
          <w:szCs w:val="28"/>
        </w:rPr>
        <w:t>Об</w:t>
      </w:r>
      <w:r w:rsidR="00657DE7">
        <w:rPr>
          <w:sz w:val="28"/>
          <w:szCs w:val="28"/>
        </w:rPr>
        <w:t xml:space="preserve"> утверждении Положения</w:t>
      </w:r>
      <w:r>
        <w:rPr>
          <w:sz w:val="28"/>
          <w:szCs w:val="28"/>
        </w:rPr>
        <w:t xml:space="preserve"> </w:t>
      </w:r>
      <w:r w:rsidR="00657DE7">
        <w:rPr>
          <w:sz w:val="28"/>
          <w:szCs w:val="28"/>
        </w:rPr>
        <w:t>«О составе, порядке подгото</w:t>
      </w:r>
      <w:r w:rsidR="00657DE7">
        <w:rPr>
          <w:sz w:val="28"/>
          <w:szCs w:val="28"/>
        </w:rPr>
        <w:t>в</w:t>
      </w:r>
      <w:r w:rsidR="00657DE7">
        <w:rPr>
          <w:sz w:val="28"/>
          <w:szCs w:val="28"/>
        </w:rPr>
        <w:t>ки и утверждения норма</w:t>
      </w:r>
      <w:r w:rsidR="00657DE7">
        <w:rPr>
          <w:sz w:val="28"/>
          <w:szCs w:val="28"/>
        </w:rPr>
        <w:softHyphen/>
      </w:r>
      <w:r w:rsidR="00657DE7">
        <w:rPr>
          <w:spacing w:val="-5"/>
          <w:sz w:val="28"/>
          <w:szCs w:val="28"/>
        </w:rPr>
        <w:t>тивов</w:t>
      </w:r>
      <w:r>
        <w:rPr>
          <w:spacing w:val="-5"/>
          <w:sz w:val="28"/>
          <w:szCs w:val="28"/>
        </w:rPr>
        <w:t xml:space="preserve">  </w:t>
      </w:r>
      <w:r w:rsidR="00657DE7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</w:t>
      </w:r>
      <w:r w:rsidR="00657DE7">
        <w:rPr>
          <w:sz w:val="28"/>
          <w:szCs w:val="28"/>
        </w:rPr>
        <w:t>проект</w:t>
      </w:r>
      <w:r w:rsidR="00657DE7">
        <w:rPr>
          <w:sz w:val="28"/>
          <w:szCs w:val="28"/>
        </w:rPr>
        <w:t>и</w:t>
      </w:r>
      <w:r w:rsidR="00657DE7">
        <w:rPr>
          <w:sz w:val="28"/>
          <w:szCs w:val="28"/>
        </w:rPr>
        <w:t>рования муниципального обр</w:t>
      </w:r>
      <w:r w:rsidR="00657DE7">
        <w:rPr>
          <w:sz w:val="28"/>
          <w:szCs w:val="28"/>
        </w:rPr>
        <w:t>а</w:t>
      </w:r>
      <w:r w:rsidR="00657DE7">
        <w:rPr>
          <w:sz w:val="28"/>
          <w:szCs w:val="28"/>
        </w:rPr>
        <w:t xml:space="preserve">зования </w:t>
      </w:r>
      <w:r w:rsidR="00C92A59">
        <w:rPr>
          <w:sz w:val="28"/>
          <w:szCs w:val="28"/>
        </w:rPr>
        <w:t xml:space="preserve">Сергиевский  </w:t>
      </w:r>
      <w:r w:rsidR="00657DE7">
        <w:rPr>
          <w:sz w:val="28"/>
          <w:szCs w:val="28"/>
        </w:rPr>
        <w:t>сельс</w:t>
      </w:r>
      <w:r w:rsidR="00657DE7">
        <w:rPr>
          <w:sz w:val="28"/>
          <w:szCs w:val="28"/>
        </w:rPr>
        <w:t>о</w:t>
      </w:r>
      <w:r w:rsidR="00657DE7">
        <w:rPr>
          <w:sz w:val="28"/>
          <w:szCs w:val="28"/>
        </w:rPr>
        <w:t>вет»</w:t>
      </w:r>
    </w:p>
    <w:p w:rsidR="00657DE7" w:rsidRDefault="00657DE7" w:rsidP="0010019D">
      <w:pPr>
        <w:shd w:val="clear" w:color="auto" w:fill="FFFFFF"/>
        <w:spacing w:before="331" w:line="322" w:lineRule="exact"/>
        <w:ind w:left="10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«Об общих принципах органи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зации местного самоуправления в РФ» от 06.10.2003 г. № 131-ФЗ, Законом Оренбургской области от 23.03.2007 г. № 1037/233-1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градострои</w:t>
      </w:r>
      <w:r>
        <w:rPr>
          <w:sz w:val="28"/>
          <w:szCs w:val="28"/>
        </w:rPr>
        <w:softHyphen/>
        <w:t>тельной деятельности на территории Оренбургской области»</w:t>
      </w:r>
      <w:r w:rsidR="00345A62">
        <w:rPr>
          <w:sz w:val="28"/>
          <w:szCs w:val="28"/>
        </w:rPr>
        <w:t>,</w:t>
      </w:r>
    </w:p>
    <w:p w:rsidR="00345A62" w:rsidRPr="003E2F94" w:rsidRDefault="00345A62" w:rsidP="0010019D">
      <w:pPr>
        <w:shd w:val="clear" w:color="auto" w:fill="FFFFFF"/>
        <w:spacing w:before="240" w:line="322" w:lineRule="exact"/>
        <w:ind w:left="10" w:firstLine="677"/>
        <w:jc w:val="both"/>
        <w:rPr>
          <w:sz w:val="28"/>
          <w:szCs w:val="28"/>
        </w:rPr>
      </w:pPr>
      <w:r w:rsidRPr="003E2F94">
        <w:rPr>
          <w:sz w:val="28"/>
          <w:szCs w:val="28"/>
        </w:rPr>
        <w:t>П О С Т А Н О В Л Я Ю :</w:t>
      </w:r>
    </w:p>
    <w:p w:rsidR="00657DE7" w:rsidRDefault="00657DE7" w:rsidP="0010019D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240" w:line="317" w:lineRule="exact"/>
        <w:ind w:left="19" w:firstLine="542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Положение «О составе, порядке подготовки и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нормативов градостроительного проектирования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</w:t>
      </w:r>
      <w:r>
        <w:rPr>
          <w:sz w:val="28"/>
          <w:szCs w:val="28"/>
        </w:rPr>
        <w:softHyphen/>
        <w:t xml:space="preserve">ния </w:t>
      </w:r>
      <w:r w:rsidR="00C92A59">
        <w:rPr>
          <w:sz w:val="28"/>
          <w:szCs w:val="28"/>
        </w:rPr>
        <w:t xml:space="preserve"> Сергиевский </w:t>
      </w:r>
      <w:r>
        <w:rPr>
          <w:sz w:val="28"/>
          <w:szCs w:val="28"/>
        </w:rPr>
        <w:t xml:space="preserve"> сельсовет» согласно приложению.</w:t>
      </w:r>
    </w:p>
    <w:p w:rsidR="00657DE7" w:rsidRDefault="00657DE7" w:rsidP="0010019D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17" w:lineRule="exact"/>
        <w:ind w:left="19" w:right="5" w:firstLine="54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45A62">
        <w:rPr>
          <w:sz w:val="28"/>
          <w:szCs w:val="28"/>
        </w:rPr>
        <w:t>постановления оставляю за с</w:t>
      </w:r>
      <w:r w:rsidR="00345A62">
        <w:rPr>
          <w:sz w:val="28"/>
          <w:szCs w:val="28"/>
        </w:rPr>
        <w:t>о</w:t>
      </w:r>
      <w:r w:rsidR="00345A62">
        <w:rPr>
          <w:sz w:val="28"/>
          <w:szCs w:val="28"/>
        </w:rPr>
        <w:t>бой</w:t>
      </w:r>
      <w:r>
        <w:rPr>
          <w:sz w:val="28"/>
          <w:szCs w:val="28"/>
        </w:rPr>
        <w:t>.</w:t>
      </w:r>
    </w:p>
    <w:p w:rsidR="003C33D9" w:rsidRDefault="00657DE7" w:rsidP="003C33D9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22" w:lineRule="exact"/>
        <w:ind w:left="56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AD397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</w:t>
      </w:r>
      <w:r w:rsidR="003C33D9">
        <w:rPr>
          <w:sz w:val="28"/>
          <w:szCs w:val="28"/>
        </w:rPr>
        <w:t>официального о</w:t>
      </w:r>
      <w:r w:rsidR="003C33D9">
        <w:rPr>
          <w:sz w:val="28"/>
          <w:szCs w:val="28"/>
        </w:rPr>
        <w:t>б</w:t>
      </w:r>
      <w:r w:rsidR="003C33D9">
        <w:rPr>
          <w:sz w:val="28"/>
          <w:szCs w:val="28"/>
        </w:rPr>
        <w:t>народования на информационных стендах администрации муниципал</w:t>
      </w:r>
      <w:r w:rsidR="003C33D9">
        <w:rPr>
          <w:sz w:val="28"/>
          <w:szCs w:val="28"/>
        </w:rPr>
        <w:t>ь</w:t>
      </w:r>
      <w:r w:rsidR="003C33D9">
        <w:rPr>
          <w:sz w:val="28"/>
          <w:szCs w:val="28"/>
        </w:rPr>
        <w:t>ного образования Сергиевский сельсовет.</w:t>
      </w:r>
    </w:p>
    <w:p w:rsidR="00657DE7" w:rsidRDefault="00657DE7" w:rsidP="003C33D9">
      <w:pPr>
        <w:shd w:val="clear" w:color="auto" w:fill="FFFFFF"/>
        <w:tabs>
          <w:tab w:val="left" w:pos="917"/>
        </w:tabs>
        <w:spacing w:line="317" w:lineRule="exact"/>
        <w:jc w:val="both"/>
        <w:rPr>
          <w:spacing w:val="-15"/>
          <w:sz w:val="28"/>
          <w:szCs w:val="28"/>
        </w:rPr>
      </w:pPr>
    </w:p>
    <w:p w:rsidR="00657DE7" w:rsidRPr="002A2BE9" w:rsidRDefault="00B36916" w:rsidP="0010019D">
      <w:pPr>
        <w:shd w:val="clear" w:color="auto" w:fill="FFFFFF"/>
        <w:spacing w:before="480"/>
        <w:ind w:left="29"/>
        <w:jc w:val="both"/>
      </w:pPr>
      <w:r>
        <w:rPr>
          <w:sz w:val="28"/>
          <w:szCs w:val="28"/>
        </w:rPr>
        <w:t>Г</w:t>
      </w:r>
      <w:r w:rsidR="00657D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92A59">
        <w:rPr>
          <w:sz w:val="28"/>
          <w:szCs w:val="28"/>
        </w:rPr>
        <w:t xml:space="preserve"> </w:t>
      </w:r>
      <w:r w:rsidR="00657DE7">
        <w:rPr>
          <w:spacing w:val="-1"/>
          <w:sz w:val="28"/>
          <w:szCs w:val="28"/>
        </w:rPr>
        <w:t>муниципального образования</w:t>
      </w:r>
      <w:r w:rsidR="00657DE7">
        <w:rPr>
          <w:rFonts w:ascii="Arial" w:hAnsi="Arial" w:cs="Arial"/>
          <w:sz w:val="28"/>
          <w:szCs w:val="28"/>
        </w:rPr>
        <w:tab/>
      </w:r>
      <w:r w:rsidR="00657DE7">
        <w:rPr>
          <w:rFonts w:hAnsi="Arial"/>
          <w:i/>
          <w:iCs/>
          <w:sz w:val="28"/>
          <w:szCs w:val="28"/>
        </w:rPr>
        <w:t xml:space="preserve">       </w:t>
      </w:r>
    </w:p>
    <w:p w:rsidR="002A2BE9" w:rsidRDefault="00C92A59" w:rsidP="0010019D">
      <w:pPr>
        <w:shd w:val="clear" w:color="auto" w:fill="FFFFFF"/>
        <w:tabs>
          <w:tab w:val="left" w:pos="5237"/>
        </w:tabs>
        <w:ind w:left="34"/>
        <w:jc w:val="both"/>
      </w:pPr>
      <w:r>
        <w:rPr>
          <w:spacing w:val="-15"/>
          <w:sz w:val="28"/>
          <w:szCs w:val="28"/>
        </w:rPr>
        <w:t xml:space="preserve">Сергиевский </w:t>
      </w:r>
      <w:r w:rsidR="00657DE7">
        <w:rPr>
          <w:spacing w:val="-15"/>
          <w:sz w:val="28"/>
          <w:szCs w:val="28"/>
        </w:rPr>
        <w:t xml:space="preserve"> сельсовет </w:t>
      </w:r>
      <w:r w:rsidR="002A2BE9">
        <w:rPr>
          <w:spacing w:val="-15"/>
          <w:sz w:val="28"/>
          <w:szCs w:val="28"/>
        </w:rPr>
        <w:tab/>
      </w:r>
      <w:r w:rsidR="0010019D">
        <w:rPr>
          <w:spacing w:val="-15"/>
          <w:sz w:val="28"/>
          <w:szCs w:val="28"/>
        </w:rPr>
        <w:t xml:space="preserve">                            </w:t>
      </w:r>
      <w:r>
        <w:rPr>
          <w:spacing w:val="-15"/>
          <w:sz w:val="28"/>
          <w:szCs w:val="28"/>
        </w:rPr>
        <w:t xml:space="preserve">        Ю. В. Севрюк</w:t>
      </w:r>
      <w:r>
        <w:rPr>
          <w:spacing w:val="-15"/>
          <w:sz w:val="28"/>
          <w:szCs w:val="28"/>
        </w:rPr>
        <w:t>о</w:t>
      </w:r>
      <w:r>
        <w:rPr>
          <w:spacing w:val="-15"/>
          <w:sz w:val="28"/>
          <w:szCs w:val="28"/>
        </w:rPr>
        <w:t xml:space="preserve">ва  </w:t>
      </w:r>
    </w:p>
    <w:p w:rsidR="00DB02E9" w:rsidRDefault="00DB02E9" w:rsidP="00DB02E9">
      <w:pPr>
        <w:shd w:val="clear" w:color="auto" w:fill="FFFFFF"/>
        <w:spacing w:before="480" w:line="317" w:lineRule="exact"/>
        <w:ind w:left="43"/>
        <w:jc w:val="both"/>
        <w:sectPr w:rsidR="00DB02E9" w:rsidSect="00520A03">
          <w:type w:val="continuous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  <w:r>
        <w:rPr>
          <w:spacing w:val="-1"/>
          <w:sz w:val="28"/>
          <w:szCs w:val="28"/>
        </w:rPr>
        <w:t>Разослано: в дело, районной администрации, прокурору</w:t>
      </w:r>
      <w:r w:rsidR="00C92A59">
        <w:rPr>
          <w:spacing w:val="-1"/>
          <w:sz w:val="28"/>
          <w:szCs w:val="28"/>
        </w:rPr>
        <w:t>.</w:t>
      </w:r>
    </w:p>
    <w:p w:rsidR="002A2BE9" w:rsidRDefault="002A2BE9" w:rsidP="002A2BE9">
      <w:pPr>
        <w:shd w:val="clear" w:color="auto" w:fill="FFFFFF"/>
        <w:spacing w:line="317" w:lineRule="exact"/>
        <w:ind w:left="4858"/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2A2BE9" w:rsidRDefault="002A2BE9" w:rsidP="002A2BE9">
      <w:pPr>
        <w:shd w:val="clear" w:color="auto" w:fill="FFFFFF"/>
        <w:spacing w:line="317" w:lineRule="exact"/>
        <w:ind w:left="4858"/>
      </w:pPr>
      <w:r>
        <w:rPr>
          <w:sz w:val="28"/>
          <w:szCs w:val="28"/>
        </w:rPr>
        <w:t xml:space="preserve">от </w:t>
      </w:r>
      <w:r w:rsidR="0010019D">
        <w:rPr>
          <w:sz w:val="28"/>
          <w:szCs w:val="28"/>
        </w:rPr>
        <w:t xml:space="preserve">25.12.2009 года  </w:t>
      </w:r>
      <w:r>
        <w:rPr>
          <w:sz w:val="28"/>
          <w:szCs w:val="28"/>
        </w:rPr>
        <w:t xml:space="preserve"> № </w:t>
      </w:r>
      <w:r w:rsidR="0010019D">
        <w:rPr>
          <w:sz w:val="28"/>
          <w:szCs w:val="28"/>
        </w:rPr>
        <w:t xml:space="preserve"> 42-п</w:t>
      </w:r>
    </w:p>
    <w:p w:rsidR="00657DE7" w:rsidRDefault="00657DE7" w:rsidP="007F04B4">
      <w:pPr>
        <w:shd w:val="clear" w:color="auto" w:fill="FFFFFF"/>
        <w:spacing w:before="240" w:line="322" w:lineRule="exact"/>
        <w:jc w:val="center"/>
      </w:pPr>
      <w:r>
        <w:rPr>
          <w:sz w:val="28"/>
          <w:szCs w:val="28"/>
        </w:rPr>
        <w:t>ПОЛОЖЕНИЕ</w:t>
      </w:r>
    </w:p>
    <w:p w:rsidR="002A2BE9" w:rsidRDefault="00657DE7" w:rsidP="0014791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составе, порядке подготовки и утверждения нормативов</w:t>
      </w:r>
      <w:r w:rsidR="007F04B4">
        <w:rPr>
          <w:sz w:val="28"/>
          <w:szCs w:val="28"/>
        </w:rPr>
        <w:t xml:space="preserve"> </w:t>
      </w:r>
    </w:p>
    <w:p w:rsidR="002A2BE9" w:rsidRDefault="00657DE7" w:rsidP="0014791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</w:t>
      </w:r>
      <w:r>
        <w:rPr>
          <w:sz w:val="28"/>
          <w:szCs w:val="28"/>
        </w:rPr>
        <w:softHyphen/>
        <w:t xml:space="preserve">тельного проектирования муниципального образования </w:t>
      </w:r>
    </w:p>
    <w:p w:rsidR="00657DE7" w:rsidRDefault="00C92A59" w:rsidP="0014791A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 xml:space="preserve">Сергиевский   </w:t>
      </w:r>
      <w:r w:rsidR="00657DE7">
        <w:rPr>
          <w:sz w:val="28"/>
          <w:szCs w:val="28"/>
        </w:rPr>
        <w:t xml:space="preserve"> сел</w:t>
      </w:r>
      <w:r w:rsidR="00657DE7">
        <w:rPr>
          <w:sz w:val="28"/>
          <w:szCs w:val="28"/>
        </w:rPr>
        <w:t>ь</w:t>
      </w:r>
      <w:r w:rsidR="00657DE7">
        <w:rPr>
          <w:sz w:val="28"/>
          <w:szCs w:val="28"/>
        </w:rPr>
        <w:t>со</w:t>
      </w:r>
      <w:r w:rsidR="00657DE7">
        <w:rPr>
          <w:sz w:val="28"/>
          <w:szCs w:val="28"/>
        </w:rPr>
        <w:softHyphen/>
        <w:t>вет.</w:t>
      </w:r>
    </w:p>
    <w:p w:rsidR="00657DE7" w:rsidRDefault="00657DE7" w:rsidP="002A2BE9">
      <w:pPr>
        <w:shd w:val="clear" w:color="auto" w:fill="FFFFFF"/>
        <w:spacing w:before="240"/>
        <w:jc w:val="center"/>
      </w:pPr>
      <w:r>
        <w:rPr>
          <w:b/>
          <w:bCs/>
          <w:sz w:val="28"/>
          <w:szCs w:val="28"/>
        </w:rPr>
        <w:t>1. Общие положения.</w:t>
      </w:r>
    </w:p>
    <w:p w:rsidR="00657DE7" w:rsidRDefault="00657DE7" w:rsidP="002A2BE9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240" w:line="322" w:lineRule="exact"/>
        <w:ind w:right="10" w:firstLine="57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Настоящее Положение на основании требований Градостроитель</w:t>
      </w:r>
      <w:r>
        <w:rPr>
          <w:sz w:val="28"/>
          <w:szCs w:val="28"/>
        </w:rPr>
        <w:softHyphen/>
        <w:t>ного кодекса Российской Федерации, Закона Оренбургской области от 23.03.2007 г. № 1037/23</w:t>
      </w:r>
      <w:r w:rsidRPr="00AC5E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IV</w:t>
      </w:r>
      <w:r w:rsidRPr="00AC5E20">
        <w:rPr>
          <w:sz w:val="28"/>
          <w:szCs w:val="28"/>
        </w:rPr>
        <w:t xml:space="preserve">-03 </w:t>
      </w:r>
      <w:r>
        <w:rPr>
          <w:sz w:val="28"/>
          <w:szCs w:val="28"/>
        </w:rPr>
        <w:t>«О градостроительной деятельности на тер</w:t>
      </w:r>
      <w:r>
        <w:rPr>
          <w:sz w:val="28"/>
          <w:szCs w:val="28"/>
        </w:rPr>
        <w:softHyphen/>
        <w:t xml:space="preserve">ритории Оренбургской области», Устава муниципального образования </w:t>
      </w:r>
      <w:r w:rsidR="00C92A59">
        <w:rPr>
          <w:sz w:val="28"/>
          <w:szCs w:val="28"/>
        </w:rPr>
        <w:t>Се</w:t>
      </w:r>
      <w:r w:rsidR="00C92A59">
        <w:rPr>
          <w:sz w:val="28"/>
          <w:szCs w:val="28"/>
        </w:rPr>
        <w:t>р</w:t>
      </w:r>
      <w:r w:rsidR="00C92A59">
        <w:rPr>
          <w:sz w:val="28"/>
          <w:szCs w:val="28"/>
        </w:rPr>
        <w:t xml:space="preserve">гиевский </w:t>
      </w:r>
      <w:r>
        <w:rPr>
          <w:sz w:val="28"/>
          <w:szCs w:val="28"/>
        </w:rPr>
        <w:t>сельсовет, устанавливает состав, порядок подготовки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</w:t>
      </w:r>
      <w:r>
        <w:rPr>
          <w:sz w:val="28"/>
          <w:szCs w:val="28"/>
        </w:rPr>
        <w:softHyphen/>
        <w:t>ния местных нормативов градостроительного проектирования.</w:t>
      </w:r>
    </w:p>
    <w:p w:rsidR="00657DE7" w:rsidRDefault="00657DE7" w:rsidP="00AC5E20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14" w:firstLine="57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Требования настоящего Положения обязательны для организаций независимо от их организационно-правовой формы, осуществляющих дея</w:t>
      </w:r>
      <w:r>
        <w:rPr>
          <w:sz w:val="28"/>
          <w:szCs w:val="28"/>
        </w:rPr>
        <w:softHyphen/>
        <w:t>тельность по разработке местных нормативов градостроительного проекти</w:t>
      </w:r>
      <w:r>
        <w:rPr>
          <w:sz w:val="28"/>
          <w:szCs w:val="28"/>
        </w:rPr>
        <w:softHyphen/>
        <w:t xml:space="preserve">рования, органов местного самоуправления муниципального образования </w:t>
      </w:r>
      <w:r w:rsidR="00C92A59">
        <w:rPr>
          <w:sz w:val="28"/>
          <w:szCs w:val="28"/>
        </w:rPr>
        <w:t xml:space="preserve">Сергиевский  </w:t>
      </w:r>
      <w:r>
        <w:rPr>
          <w:sz w:val="28"/>
          <w:szCs w:val="28"/>
        </w:rPr>
        <w:t>сельсовет, обеспечивающих в пределах своих полномочий под</w:t>
      </w:r>
      <w:r>
        <w:rPr>
          <w:sz w:val="28"/>
          <w:szCs w:val="28"/>
        </w:rPr>
        <w:softHyphen/>
        <w:t>готовку таких нормативов, а также органов, координирующих и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</w:t>
      </w:r>
      <w:r>
        <w:rPr>
          <w:sz w:val="28"/>
          <w:szCs w:val="28"/>
        </w:rPr>
        <w:softHyphen/>
        <w:t>рующих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градостроительной деятельности.</w:t>
      </w:r>
    </w:p>
    <w:p w:rsidR="00657DE7" w:rsidRDefault="0014791A" w:rsidP="002A2BE9">
      <w:pPr>
        <w:shd w:val="clear" w:color="auto" w:fill="FFFFFF"/>
        <w:spacing w:before="240"/>
        <w:jc w:val="center"/>
      </w:pPr>
      <w:r>
        <w:rPr>
          <w:b/>
          <w:bCs/>
          <w:sz w:val="28"/>
          <w:szCs w:val="28"/>
        </w:rPr>
        <w:t xml:space="preserve">2. </w:t>
      </w:r>
      <w:r w:rsidR="00657DE7">
        <w:rPr>
          <w:b/>
          <w:bCs/>
          <w:sz w:val="28"/>
          <w:szCs w:val="28"/>
        </w:rPr>
        <w:t>Состав нормативов градостроительного проектирования.</w:t>
      </w:r>
    </w:p>
    <w:p w:rsidR="00657DE7" w:rsidRDefault="00657DE7" w:rsidP="002A2BE9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240" w:line="322" w:lineRule="exact"/>
        <w:ind w:left="24" w:right="5" w:firstLine="54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Под местными нормативами градостроительного проектирования муниципального образования </w:t>
      </w:r>
      <w:r w:rsidR="00C92A59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 понимаются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</w:t>
      </w:r>
      <w:r>
        <w:rPr>
          <w:sz w:val="28"/>
          <w:szCs w:val="28"/>
        </w:rPr>
        <w:softHyphen/>
        <w:t>ные правовые акты, которые содержат минимальные расчетные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обеспечения благоприятных условий жизнедеятельности человека (в том числе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 социального и коммунально-бытового назначения, доступ</w:t>
      </w:r>
      <w:r>
        <w:rPr>
          <w:sz w:val="28"/>
          <w:szCs w:val="28"/>
        </w:rPr>
        <w:softHyphen/>
        <w:t>ности таких объектов для населения (включая инвалидов), объектами инже</w:t>
      </w:r>
      <w:r>
        <w:rPr>
          <w:sz w:val="28"/>
          <w:szCs w:val="28"/>
        </w:rPr>
        <w:softHyphen/>
        <w:t>нерной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фраструктуры, благоустройства территории, учитываемыми при подготовке проекта генерального плана, документации по планировке (про</w:t>
      </w:r>
      <w:r>
        <w:rPr>
          <w:sz w:val="28"/>
          <w:szCs w:val="28"/>
        </w:rPr>
        <w:softHyphen/>
        <w:t>ектов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ровки, проектов межевания).</w:t>
      </w:r>
    </w:p>
    <w:p w:rsidR="00657DE7" w:rsidRDefault="00657DE7" w:rsidP="00AC5E20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322" w:lineRule="exact"/>
        <w:ind w:left="24" w:right="10" w:firstLine="54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включают в себя следующие показатели:</w:t>
      </w:r>
    </w:p>
    <w:p w:rsidR="00657DE7" w:rsidRDefault="00657DE7">
      <w:pPr>
        <w:shd w:val="clear" w:color="auto" w:fill="FFFFFF"/>
        <w:spacing w:line="322" w:lineRule="exact"/>
        <w:ind w:left="43" w:firstLine="542"/>
        <w:jc w:val="both"/>
      </w:pPr>
      <w:r>
        <w:rPr>
          <w:sz w:val="28"/>
          <w:szCs w:val="28"/>
        </w:rPr>
        <w:t>2.2.1. Минимальные расчетные показатели обеспечения благоприятных условий жизнедеятельности человека:</w:t>
      </w:r>
    </w:p>
    <w:p w:rsidR="00657DE7" w:rsidRDefault="00657DE7">
      <w:pPr>
        <w:shd w:val="clear" w:color="auto" w:fill="FFFFFF"/>
        <w:spacing w:line="322" w:lineRule="exact"/>
        <w:ind w:left="5" w:right="24" w:firstLine="571"/>
        <w:jc w:val="both"/>
      </w:pPr>
      <w:r>
        <w:rPr>
          <w:sz w:val="28"/>
          <w:szCs w:val="28"/>
        </w:rPr>
        <w:t>1) расчетные показатели обеспеченности и интенсивности использова</w:t>
      </w:r>
      <w:r>
        <w:rPr>
          <w:sz w:val="28"/>
          <w:szCs w:val="28"/>
        </w:rPr>
        <w:softHyphen/>
        <w:t>ния жилых и общественно-деловых зон: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2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территорий жилых зон в зависимости от типа за</w:t>
      </w:r>
      <w:r>
        <w:rPr>
          <w:sz w:val="28"/>
          <w:szCs w:val="28"/>
        </w:rPr>
        <w:softHyphen/>
        <w:t>стройки (в гектарах);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плотности населения квартала, микрорайона (количество жителей на 1 гектар площади застройки);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жилищной обеспеченности (в квадратных метрах общей площади на 1 человека);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земельных участков для индивидуального строи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тельства (в гектарах);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предельно допустимых параметров застройки участков ма</w:t>
      </w:r>
      <w:r>
        <w:rPr>
          <w:sz w:val="28"/>
          <w:szCs w:val="28"/>
        </w:rPr>
        <w:softHyphen/>
        <w:t>лоэтажного индивидуального строительства (в процентах, отношение общей площади застройки к общей площади участка);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дворовых площадок для игр и отдыха (в квадрат</w:t>
      </w:r>
      <w:r>
        <w:rPr>
          <w:sz w:val="28"/>
          <w:szCs w:val="28"/>
        </w:rPr>
        <w:softHyphen/>
        <w:t>ных метрах на 1 жителя квартала);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дошкольными учреждениями (в штуках, количество мест на 1 тыс. жителей);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общеобразовательными учреждениями (в штуках, количество мест на 1 тыс. жителей);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учреждениями и предприятиями обслужи</w:t>
      </w:r>
      <w:r>
        <w:rPr>
          <w:sz w:val="28"/>
          <w:szCs w:val="28"/>
        </w:rPr>
        <w:softHyphen/>
        <w:t>вания (в штуках, количество мест на 1 тыс. жителей);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пожарными депо и пожарными автомоби</w:t>
      </w:r>
      <w:r>
        <w:rPr>
          <w:sz w:val="28"/>
          <w:szCs w:val="28"/>
        </w:rPr>
        <w:softHyphen/>
        <w:t>лями (в штуках, количество депо (пожарных машин) на 1 тыс. жителей и (или) на площадь поселения);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  <w:tab w:val="left" w:pos="5251"/>
        </w:tabs>
        <w:spacing w:line="322" w:lineRule="exact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дошкольного учреждения (в квадратных метрах на 1 место);</w:t>
      </w:r>
      <w:r>
        <w:rPr>
          <w:rFonts w:ascii="Arial" w:cs="Arial"/>
          <w:sz w:val="28"/>
          <w:szCs w:val="28"/>
        </w:rPr>
        <w:tab/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образовательного учреждения (в квадратных метрах на 1 учащегося);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размеров земельных участков учреждений и предприятий обслуживания (в квадратных метрах на количество посетителей, служащих);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left="542"/>
        <w:rPr>
          <w:sz w:val="28"/>
          <w:szCs w:val="28"/>
        </w:rPr>
      </w:pPr>
      <w:r>
        <w:rPr>
          <w:sz w:val="28"/>
          <w:szCs w:val="28"/>
        </w:rPr>
        <w:t>нормативы радиуса обслуживания пожарного депо (в метрах);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радиуса обслуживания учреждений и предприятий (в мет</w:t>
      </w:r>
      <w:r>
        <w:rPr>
          <w:sz w:val="28"/>
          <w:szCs w:val="28"/>
        </w:rPr>
        <w:softHyphen/>
        <w:t>рах);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обеспеченности и интенсивности использо</w:t>
      </w:r>
      <w:r>
        <w:rPr>
          <w:sz w:val="28"/>
          <w:szCs w:val="28"/>
        </w:rPr>
        <w:softHyphen/>
        <w:t>вания жилых и общественно-деловых территорий, предусмотренные в поста</w:t>
      </w:r>
      <w:r>
        <w:rPr>
          <w:sz w:val="28"/>
          <w:szCs w:val="28"/>
        </w:rPr>
        <w:softHyphen/>
        <w:t>новлении Правительства Оренбургской области о подготовке региональных нормативов градостроительного проектирования.</w:t>
      </w:r>
    </w:p>
    <w:p w:rsidR="00657DE7" w:rsidRDefault="00657DE7">
      <w:pPr>
        <w:shd w:val="clear" w:color="auto" w:fill="FFFFFF"/>
        <w:spacing w:line="322" w:lineRule="exact"/>
        <w:ind w:left="38" w:right="10" w:firstLine="528"/>
        <w:jc w:val="both"/>
      </w:pPr>
      <w:r>
        <w:rPr>
          <w:sz w:val="28"/>
          <w:szCs w:val="28"/>
        </w:rPr>
        <w:t>2.2.2. Расчетные показатели потребности и интенсивности использова</w:t>
      </w:r>
      <w:r>
        <w:rPr>
          <w:sz w:val="28"/>
          <w:szCs w:val="28"/>
        </w:rPr>
        <w:softHyphen/>
        <w:t>ния коммунально-складских и производственных зон: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помещений общетоварных складов (в квадратных метрах, 1 квадратный метр площади помещения на 1тыс. жителей поселе</w:t>
      </w:r>
      <w:r>
        <w:rPr>
          <w:sz w:val="28"/>
          <w:szCs w:val="28"/>
        </w:rPr>
        <w:softHyphen/>
        <w:t>ния);</w:t>
      </w:r>
    </w:p>
    <w:p w:rsidR="00657DE7" w:rsidRDefault="00657DE7" w:rsidP="00AC5E20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общетоварного склада (в квад</w:t>
      </w:r>
      <w:r>
        <w:rPr>
          <w:sz w:val="28"/>
          <w:szCs w:val="28"/>
        </w:rPr>
        <w:softHyphen/>
        <w:t>ратных метрах, 1 квадратный метр площади участка на 1 тыс. жителей посе</w:t>
      </w:r>
      <w:r>
        <w:rPr>
          <w:sz w:val="28"/>
          <w:szCs w:val="28"/>
        </w:rPr>
        <w:softHyphen/>
        <w:t>ления);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вместимости специализированных складов (в тоннах, тонн на 1 тыс. жителей поселения);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специализированного склада (в квадратных метрах, 1 квадратный метр площади участка на 1 тыс. жителей поселения);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и интенсивности использова</w:t>
      </w:r>
      <w:r>
        <w:rPr>
          <w:sz w:val="28"/>
          <w:szCs w:val="28"/>
        </w:rPr>
        <w:softHyphen/>
        <w:t>ния коммунально-складских и производственных территорий, предусмотрен</w:t>
      </w:r>
      <w:r>
        <w:rPr>
          <w:sz w:val="28"/>
          <w:szCs w:val="28"/>
        </w:rPr>
        <w:softHyphen/>
        <w:t>ные в постановлении Правительства Оренбургской области о подготовке ре</w:t>
      </w:r>
      <w:r>
        <w:rPr>
          <w:sz w:val="28"/>
          <w:szCs w:val="28"/>
        </w:rPr>
        <w:softHyphen/>
        <w:t>гиональных нормативов градостроительного проектирования.</w:t>
      </w:r>
    </w:p>
    <w:p w:rsidR="00657DE7" w:rsidRDefault="00657DE7">
      <w:pPr>
        <w:shd w:val="clear" w:color="auto" w:fill="FFFFFF"/>
        <w:tabs>
          <w:tab w:val="left" w:pos="1277"/>
        </w:tabs>
        <w:spacing w:line="322" w:lineRule="exact"/>
        <w:ind w:right="10" w:firstLine="547"/>
        <w:jc w:val="both"/>
      </w:pPr>
      <w:r>
        <w:rPr>
          <w:spacing w:val="-6"/>
          <w:sz w:val="28"/>
          <w:szCs w:val="28"/>
        </w:rPr>
        <w:t>2.2.3.</w:t>
      </w:r>
      <w:r>
        <w:rPr>
          <w:sz w:val="28"/>
          <w:szCs w:val="28"/>
        </w:rPr>
        <w:tab/>
        <w:t>Расчетные показатели потребности в территориях зеленых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дений общего пользования: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ширины защитных лесных полос вокруг поселений, распо</w:t>
      </w:r>
      <w:r>
        <w:rPr>
          <w:sz w:val="28"/>
          <w:szCs w:val="28"/>
        </w:rPr>
        <w:softHyphen/>
        <w:t>ложенных в безлесных и малолесных районах (в метрах);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в территориях рекреации в пределах нор</w:t>
      </w:r>
      <w:r>
        <w:rPr>
          <w:sz w:val="28"/>
          <w:szCs w:val="28"/>
        </w:rPr>
        <w:softHyphen/>
        <w:t>мативной транспортной доступности (в процентах, 1 процент от площади по</w:t>
      </w:r>
      <w:r>
        <w:rPr>
          <w:sz w:val="28"/>
          <w:szCs w:val="28"/>
        </w:rPr>
        <w:softHyphen/>
        <w:t>селения);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5" w:line="322" w:lineRule="exact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застроенной территории поселения зеле</w:t>
      </w:r>
      <w:r>
        <w:rPr>
          <w:sz w:val="28"/>
          <w:szCs w:val="28"/>
        </w:rPr>
        <w:softHyphen/>
        <w:t>ными насаждениями (в процентах, 1 процент от общей площади, застроенной территории);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жилой застройки зелеными насаждениями (в процентах, 1 процент от общей площади, жилой застройки);</w:t>
      </w:r>
    </w:p>
    <w:p w:rsidR="00657DE7" w:rsidRDefault="00657DE7">
      <w:pPr>
        <w:rPr>
          <w:sz w:val="2"/>
          <w:szCs w:val="2"/>
        </w:rPr>
      </w:pPr>
    </w:p>
    <w:p w:rsidR="00657DE7" w:rsidRDefault="00657DE7" w:rsidP="00AC5E2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санитарно-защитных зон промышленных предприятий зелеными насаждениями (в процентах);</w:t>
      </w:r>
    </w:p>
    <w:p w:rsidR="00657DE7" w:rsidRDefault="00657DE7" w:rsidP="00AC5E2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озелененных территорий общего пользования (в квадратных метрах, 1 квадратный метр на 1 человека в зависимости от общей численности поселения);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22" w:lineRule="exact"/>
        <w:ind w:left="557"/>
        <w:rPr>
          <w:sz w:val="28"/>
          <w:szCs w:val="28"/>
        </w:rPr>
      </w:pPr>
      <w:r>
        <w:rPr>
          <w:sz w:val="28"/>
          <w:szCs w:val="28"/>
        </w:rPr>
        <w:t>нормативы площади территорий парков, садов, скверов (в гектарах);</w:t>
      </w:r>
    </w:p>
    <w:p w:rsidR="00657DE7" w:rsidRDefault="00657DE7" w:rsidP="00AC5E2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расстояния от городских парков до максимально удаленной части жилой застройки (в метрах);</w:t>
      </w:r>
    </w:p>
    <w:p w:rsidR="00657DE7" w:rsidRDefault="00657DE7" w:rsidP="00AC5E2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(расчетное число) единовременных посетителей территории парков, скверов (количество посетителей на 1 гектар площади парка);</w:t>
      </w:r>
    </w:p>
    <w:p w:rsidR="00657DE7" w:rsidRDefault="00657DE7" w:rsidP="00AC5E2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питомников и цветочно-оранжерейных хозяйств городского значения (в квадратных метрах, 1 квадратный метр на 1 жителя поселения);</w:t>
      </w:r>
    </w:p>
    <w:p w:rsidR="00657DE7" w:rsidRDefault="00657DE7" w:rsidP="00AC5E2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в территориях зеленых насаж</w:t>
      </w:r>
      <w:r>
        <w:rPr>
          <w:sz w:val="28"/>
          <w:szCs w:val="28"/>
        </w:rPr>
        <w:softHyphen/>
        <w:t>дений общего пользования, предусмотренные в постановлении Правительст</w:t>
      </w:r>
      <w:r>
        <w:rPr>
          <w:sz w:val="28"/>
          <w:szCs w:val="28"/>
        </w:rPr>
        <w:softHyphen/>
        <w:t>ва Оренбургской области о подготовке региональных нормативов градо</w:t>
      </w:r>
      <w:r>
        <w:rPr>
          <w:sz w:val="28"/>
          <w:szCs w:val="28"/>
        </w:rPr>
        <w:softHyphen/>
        <w:t>строительного проектирования.</w:t>
      </w:r>
    </w:p>
    <w:p w:rsidR="00657DE7" w:rsidRDefault="00657DE7">
      <w:pPr>
        <w:shd w:val="clear" w:color="auto" w:fill="FFFFFF"/>
        <w:tabs>
          <w:tab w:val="left" w:pos="1277"/>
        </w:tabs>
        <w:spacing w:line="322" w:lineRule="exact"/>
        <w:ind w:right="10" w:firstLine="547"/>
        <w:jc w:val="both"/>
      </w:pPr>
      <w:r>
        <w:rPr>
          <w:spacing w:val="-3"/>
          <w:sz w:val="28"/>
          <w:szCs w:val="28"/>
        </w:rPr>
        <w:t>2.2.4.</w:t>
      </w:r>
      <w:r>
        <w:rPr>
          <w:sz w:val="28"/>
          <w:szCs w:val="28"/>
        </w:rPr>
        <w:tab/>
        <w:t>Расчетные показатели потребности и интенсивности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улично-дорожной сети: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22" w:lineRule="exact"/>
        <w:ind w:left="557"/>
        <w:rPr>
          <w:sz w:val="28"/>
          <w:szCs w:val="28"/>
        </w:rPr>
      </w:pPr>
      <w:r>
        <w:rPr>
          <w:sz w:val="28"/>
          <w:szCs w:val="28"/>
        </w:rPr>
        <w:t>параметры улиц и дорог различных категорий;</w:t>
      </w:r>
    </w:p>
    <w:p w:rsidR="00657DE7" w:rsidRDefault="00657DE7" w:rsidP="00AC5E2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плотность магистральных улиц и дорог населенных пунктов (в кило</w:t>
      </w:r>
      <w:r>
        <w:rPr>
          <w:sz w:val="28"/>
          <w:szCs w:val="28"/>
        </w:rPr>
        <w:softHyphen/>
        <w:t>метрах на квадратный километр, отношение общей длины автомагистралей к площади застройки);</w:t>
      </w:r>
    </w:p>
    <w:p w:rsidR="00657DE7" w:rsidRDefault="00657DE7" w:rsidP="00AC5E20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уровня автомобилизации (количество транспортных средств на 1 тыс. жителей);</w:t>
      </w:r>
    </w:p>
    <w:p w:rsidR="00657DE7" w:rsidRDefault="00657DE7" w:rsidP="00AC5E20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въездами и сквозными проездами на территорию микрорайона (в метрах);</w:t>
      </w:r>
    </w:p>
    <w:p w:rsidR="00657DE7" w:rsidRDefault="00657DE7" w:rsidP="00AC5E20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22" w:lineRule="exact"/>
        <w:ind w:left="542"/>
        <w:rPr>
          <w:sz w:val="28"/>
          <w:szCs w:val="28"/>
        </w:rPr>
      </w:pPr>
      <w:r>
        <w:rPr>
          <w:sz w:val="28"/>
          <w:szCs w:val="28"/>
        </w:rPr>
        <w:t>длина тупиковых проездов (в метрах);</w:t>
      </w:r>
    </w:p>
    <w:p w:rsidR="00657DE7" w:rsidRDefault="00657DE7" w:rsidP="00AC5E20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22" w:lineRule="exact"/>
        <w:ind w:left="542"/>
        <w:rPr>
          <w:sz w:val="28"/>
          <w:szCs w:val="28"/>
        </w:rPr>
      </w:pPr>
      <w:r>
        <w:rPr>
          <w:sz w:val="28"/>
          <w:szCs w:val="28"/>
        </w:rPr>
        <w:t>расстояние между пешеходными переходами (в метрах);</w:t>
      </w:r>
    </w:p>
    <w:p w:rsidR="00657DE7" w:rsidRDefault="00657DE7" w:rsidP="00AC5E20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расстояния от края проезжей части магистральных дорог и улиц до ли</w:t>
      </w:r>
      <w:r>
        <w:rPr>
          <w:sz w:val="28"/>
          <w:szCs w:val="28"/>
        </w:rPr>
        <w:softHyphen/>
        <w:t>нии регулирования застройки (в метрах);</w:t>
      </w:r>
    </w:p>
    <w:p w:rsidR="00657DE7" w:rsidRDefault="00657DE7" w:rsidP="00AC5E20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плотность сети общественного пассажирского транспорта на застроен</w:t>
      </w:r>
      <w:r>
        <w:rPr>
          <w:sz w:val="28"/>
          <w:szCs w:val="28"/>
        </w:rPr>
        <w:softHyphen/>
        <w:t>ных территориях (в километрах на квадратный километр);</w:t>
      </w:r>
    </w:p>
    <w:p w:rsidR="00657DE7" w:rsidRDefault="00657DE7">
      <w:pPr>
        <w:rPr>
          <w:sz w:val="2"/>
          <w:szCs w:val="2"/>
        </w:rPr>
      </w:pP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до ближайшей остановки общественного пассажирского транспорта от жилых домов (в метрах);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до ближайшей остановки общественного пассажирского транспорта от объектов массового посещения (в метрах);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остановочными пунктами на линиях общественного пассажирского транспорта (в метрах);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и интенсивности использова</w:t>
      </w:r>
      <w:r>
        <w:rPr>
          <w:sz w:val="28"/>
          <w:szCs w:val="28"/>
        </w:rPr>
        <w:softHyphen/>
        <w:t>ния улично-дорожной сети, предусмотренные в постановлении Правительст</w:t>
      </w:r>
      <w:r>
        <w:rPr>
          <w:sz w:val="28"/>
          <w:szCs w:val="28"/>
        </w:rPr>
        <w:softHyphen/>
        <w:t>ва Оренбургской области о подготовке региональных нормативов градо</w:t>
      </w:r>
      <w:r>
        <w:rPr>
          <w:sz w:val="28"/>
          <w:szCs w:val="28"/>
        </w:rPr>
        <w:softHyphen/>
        <w:t>строительного проектирования;</w:t>
      </w:r>
    </w:p>
    <w:p w:rsidR="00657DE7" w:rsidRDefault="00657DE7">
      <w:pPr>
        <w:shd w:val="clear" w:color="auto" w:fill="FFFFFF"/>
        <w:spacing w:line="322" w:lineRule="exact"/>
        <w:ind w:left="24" w:right="5" w:firstLine="528"/>
        <w:jc w:val="both"/>
      </w:pPr>
      <w:r>
        <w:rPr>
          <w:sz w:val="28"/>
          <w:szCs w:val="28"/>
        </w:rPr>
        <w:t>2.2.5. Расчетные показатели необходимого числа сооружений для хране</w:t>
      </w:r>
      <w:r>
        <w:rPr>
          <w:sz w:val="28"/>
          <w:szCs w:val="28"/>
        </w:rPr>
        <w:softHyphen/>
        <w:t>ния и обслуживания транспортных средств: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5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местами хранения индивидуального транс</w:t>
      </w:r>
      <w:r>
        <w:rPr>
          <w:sz w:val="28"/>
          <w:szCs w:val="28"/>
        </w:rPr>
        <w:softHyphen/>
        <w:t>порта (в процентах, количество мест хранения от расчетного числа индиви</w:t>
      </w:r>
      <w:r>
        <w:rPr>
          <w:sz w:val="28"/>
          <w:szCs w:val="28"/>
        </w:rPr>
        <w:softHyphen/>
        <w:t>дуального транспорта);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местами парковки для учреждений и пред</w:t>
      </w:r>
      <w:r>
        <w:rPr>
          <w:sz w:val="28"/>
          <w:szCs w:val="28"/>
        </w:rPr>
        <w:softHyphen/>
        <w:t>приятий обслуживания (машино-мест на количество посетителей, служа</w:t>
      </w:r>
      <w:r>
        <w:rPr>
          <w:sz w:val="28"/>
          <w:szCs w:val="28"/>
        </w:rPr>
        <w:softHyphen/>
        <w:t>щих);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гаражей, стоянок автомобилей в зависимости от этажности (в квадратных метрах, 1 квадратных метр на ко</w:t>
      </w:r>
      <w:r>
        <w:rPr>
          <w:sz w:val="28"/>
          <w:szCs w:val="28"/>
        </w:rPr>
        <w:softHyphen/>
        <w:t>личество машино-мест);</w:t>
      </w:r>
    </w:p>
    <w:p w:rsidR="00657DE7" w:rsidRDefault="00657DE7" w:rsidP="00AC5E20">
      <w:pPr>
        <w:numPr>
          <w:ilvl w:val="0"/>
          <w:numId w:val="6"/>
        </w:numPr>
        <w:shd w:val="clear" w:color="auto" w:fill="FFFFFF"/>
        <w:tabs>
          <w:tab w:val="left" w:pos="725"/>
          <w:tab w:val="left" w:pos="6197"/>
        </w:tabs>
        <w:spacing w:line="322" w:lineRule="exact"/>
        <w:ind w:left="5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временных стоянок автомобилей до жилых и общест</w:t>
      </w:r>
      <w:r>
        <w:rPr>
          <w:sz w:val="28"/>
          <w:szCs w:val="28"/>
        </w:rPr>
        <w:softHyphen/>
        <w:t>венных зданий и сооружений (в метрах);</w:t>
      </w:r>
      <w:r>
        <w:rPr>
          <w:rFonts w:ascii="Arial" w:cs="Arial"/>
          <w:sz w:val="28"/>
          <w:szCs w:val="28"/>
        </w:rPr>
        <w:tab/>
      </w:r>
    </w:p>
    <w:p w:rsidR="00657DE7" w:rsidRDefault="00657DE7">
      <w:pPr>
        <w:rPr>
          <w:sz w:val="2"/>
          <w:szCs w:val="2"/>
        </w:rPr>
      </w:pPr>
    </w:p>
    <w:p w:rsidR="00657DE7" w:rsidRDefault="00657DE7" w:rsidP="00AC5E20">
      <w:pPr>
        <w:numPr>
          <w:ilvl w:val="0"/>
          <w:numId w:val="10"/>
        </w:numPr>
        <w:shd w:val="clear" w:color="auto" w:fill="FFFFFF"/>
        <w:tabs>
          <w:tab w:val="left" w:pos="773"/>
        </w:tabs>
        <w:spacing w:line="322" w:lineRule="exact"/>
        <w:ind w:left="3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гаражных сооружений и открытых стоянок участков школ, детских садов и лечебных учреждений (в метрах);</w:t>
      </w:r>
    </w:p>
    <w:p w:rsidR="00657DE7" w:rsidRDefault="00657DE7" w:rsidP="00AC5E20">
      <w:pPr>
        <w:numPr>
          <w:ilvl w:val="0"/>
          <w:numId w:val="10"/>
        </w:numPr>
        <w:shd w:val="clear" w:color="auto" w:fill="FFFFFF"/>
        <w:tabs>
          <w:tab w:val="left" w:pos="773"/>
        </w:tabs>
        <w:spacing w:line="322" w:lineRule="exact"/>
        <w:ind w:left="3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автозаправочной станции (в гектарах, 1 гектар в зависимости от количества раздаточных колонок);</w:t>
      </w:r>
    </w:p>
    <w:p w:rsidR="00657DE7" w:rsidRDefault="00657DE7" w:rsidP="00AC5E20">
      <w:pPr>
        <w:numPr>
          <w:ilvl w:val="0"/>
          <w:numId w:val="10"/>
        </w:numPr>
        <w:shd w:val="clear" w:color="auto" w:fill="FFFFFF"/>
        <w:tabs>
          <w:tab w:val="left" w:pos="773"/>
        </w:tabs>
        <w:spacing w:line="322" w:lineRule="exact"/>
        <w:ind w:left="3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станции технического обслу</w:t>
      </w:r>
      <w:r>
        <w:rPr>
          <w:sz w:val="28"/>
          <w:szCs w:val="28"/>
        </w:rPr>
        <w:softHyphen/>
        <w:t>живания транспортных средств (в гектарах, 1 гектар в зависимости от коли</w:t>
      </w:r>
      <w:r>
        <w:rPr>
          <w:sz w:val="28"/>
          <w:szCs w:val="28"/>
        </w:rPr>
        <w:softHyphen/>
        <w:t>чества постов);</w:t>
      </w:r>
    </w:p>
    <w:p w:rsidR="00657DE7" w:rsidRDefault="00657DE7" w:rsidP="00AC5E20">
      <w:pPr>
        <w:numPr>
          <w:ilvl w:val="0"/>
          <w:numId w:val="10"/>
        </w:numPr>
        <w:shd w:val="clear" w:color="auto" w:fill="FFFFFF"/>
        <w:tabs>
          <w:tab w:val="left" w:pos="773"/>
        </w:tabs>
        <w:spacing w:line="322" w:lineRule="exact"/>
        <w:ind w:left="3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необходимого числа сооружений для пар</w:t>
      </w:r>
      <w:r>
        <w:rPr>
          <w:sz w:val="28"/>
          <w:szCs w:val="28"/>
        </w:rPr>
        <w:softHyphen/>
        <w:t>ковки и обслуживания транспортных средств, предусмотренные в постанов</w:t>
      </w:r>
      <w:r>
        <w:rPr>
          <w:sz w:val="28"/>
          <w:szCs w:val="28"/>
        </w:rPr>
        <w:softHyphen/>
        <w:t>лении Правительства Оренбургской области о подготовке региональных нормативов градостроительного проектирования.</w:t>
      </w:r>
    </w:p>
    <w:p w:rsidR="00657DE7" w:rsidRDefault="00657DE7">
      <w:pPr>
        <w:shd w:val="clear" w:color="auto" w:fill="FFFFFF"/>
        <w:tabs>
          <w:tab w:val="left" w:pos="1258"/>
        </w:tabs>
        <w:spacing w:line="322" w:lineRule="exact"/>
        <w:ind w:left="5" w:firstLine="538"/>
        <w:jc w:val="both"/>
      </w:pPr>
      <w:r>
        <w:rPr>
          <w:spacing w:val="-4"/>
          <w:sz w:val="28"/>
          <w:szCs w:val="28"/>
        </w:rPr>
        <w:t>2.2.6.</w:t>
      </w:r>
      <w:r>
        <w:rPr>
          <w:sz w:val="28"/>
          <w:szCs w:val="28"/>
        </w:rPr>
        <w:tab/>
        <w:t>Расчетные показатели потребности в электро-, тепло-, водо- и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зоснабжении и обеспечении объектами коммунального хозяйства: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укрупненные показатели электропотребления (в кВт-ч/год, удельная расчетная нагрузка на 1 человека);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right="10" w:firstLine="55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укрупненные показатели теплопотребления (в ккал/час/м или Вт/м , удельный расход тепла на расчетный период);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righ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t>укрупненные показатели водопотребления и водоотведения (л/сутки, удельный расход на 1 жителя (среднесуточное) за год);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righ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t>укрупненные показатели газопотребления (МДж или ккал, метров ку</w:t>
      </w:r>
      <w:r>
        <w:rPr>
          <w:sz w:val="28"/>
          <w:szCs w:val="28"/>
        </w:rPr>
        <w:softHyphen/>
        <w:t>бических в год на 1 человека);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"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для размещения понизител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подстанций (в метрах квадратных);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для размещения котельных (в метрах квадратных);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"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нормативы размера земельного участка для размещения очистных со</w:t>
      </w:r>
      <w:r>
        <w:rPr>
          <w:sz w:val="28"/>
          <w:szCs w:val="28"/>
        </w:rPr>
        <w:softHyphen/>
        <w:t>оружений (в гектарах);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для размещения газонаполни</w:t>
      </w:r>
      <w:r>
        <w:rPr>
          <w:sz w:val="28"/>
          <w:szCs w:val="28"/>
        </w:rPr>
        <w:softHyphen/>
        <w:t>тельных пунктов (в метрах квадратных);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накопления бытовых отходов (в килограммах или литрах, количество отходов на 1 жителя в год);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предприятий и сооружений по транспортировке, обезвреживанию и переработке бытовых отходов (в гекта</w:t>
      </w:r>
      <w:r>
        <w:rPr>
          <w:sz w:val="28"/>
          <w:szCs w:val="28"/>
        </w:rPr>
        <w:softHyphen/>
        <w:t>рах, 1 гектар на 1тыс. тонн в год);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в электро-, тепло-, водо- и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зоснабжении и обеспечении объектами коммунального хозяйства, преду</w:t>
      </w:r>
      <w:r>
        <w:rPr>
          <w:sz w:val="28"/>
          <w:szCs w:val="28"/>
        </w:rPr>
        <w:softHyphen/>
        <w:t>смотренные в постановлении Правительства Оренбургской области о подго</w:t>
      </w:r>
      <w:r>
        <w:rPr>
          <w:sz w:val="28"/>
          <w:szCs w:val="28"/>
        </w:rPr>
        <w:softHyphen/>
        <w:t>товке региональных нормативов градостроительного проектирования.</w:t>
      </w:r>
    </w:p>
    <w:p w:rsidR="00657DE7" w:rsidRDefault="00657DE7">
      <w:pPr>
        <w:shd w:val="clear" w:color="auto" w:fill="FFFFFF"/>
        <w:tabs>
          <w:tab w:val="left" w:pos="1258"/>
        </w:tabs>
        <w:spacing w:line="322" w:lineRule="exact"/>
        <w:ind w:left="5" w:firstLine="538"/>
        <w:jc w:val="both"/>
      </w:pPr>
      <w:r>
        <w:rPr>
          <w:spacing w:val="-3"/>
          <w:sz w:val="28"/>
          <w:szCs w:val="28"/>
        </w:rPr>
        <w:t>2.2.7.</w:t>
      </w:r>
      <w:r>
        <w:rPr>
          <w:sz w:val="28"/>
          <w:szCs w:val="28"/>
        </w:rPr>
        <w:tab/>
        <w:t>Расчетные показатели благоприятных условий жизнедеятельности</w:t>
      </w:r>
      <w:r>
        <w:rPr>
          <w:sz w:val="28"/>
          <w:szCs w:val="28"/>
        </w:rPr>
        <w:br/>
        <w:t>с учетом особенностей климатических условий северных территорий: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нормативы радиусов обслуживания факторий (в метрах);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нормативы этажности жилой застройки (количество этажей);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  <w:tab w:val="left" w:pos="6168"/>
        </w:tabs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хозяйственных построек на одну семью в нацио</w:t>
      </w:r>
      <w:r>
        <w:rPr>
          <w:sz w:val="28"/>
          <w:szCs w:val="28"/>
        </w:rPr>
        <w:softHyphen/>
        <w:t>нальных поселениях (в квадратных метрах);</w:t>
      </w:r>
      <w:r>
        <w:rPr>
          <w:rFonts w:ascii="Arial" w:cs="Arial"/>
          <w:sz w:val="28"/>
          <w:szCs w:val="28"/>
        </w:rPr>
        <w:tab/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нормативы зоны влияния основного ветрозащитного здания: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глубина аэродинамической группы (в метрах);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количество и состав снего-, ветрозащитных зданий (в штуках);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нормативы мероприятий по регулированию снегоотложений: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количество и состав аэродинамических комплексов (в штуках);</w:t>
      </w:r>
    </w:p>
    <w:p w:rsidR="00657DE7" w:rsidRDefault="00657DE7" w:rsidP="00AC5E20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количество и протяженность снеговых каналов (в метрах);</w:t>
      </w:r>
    </w:p>
    <w:p w:rsidR="00657DE7" w:rsidRDefault="00657DE7">
      <w:pPr>
        <w:shd w:val="clear" w:color="auto" w:fill="FFFFFF"/>
        <w:tabs>
          <w:tab w:val="left" w:pos="830"/>
        </w:tabs>
        <w:spacing w:line="322" w:lineRule="exact"/>
        <w:ind w:left="48"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площадь территорий для естественного отложения снега (в метрах</w:t>
      </w:r>
      <w:r>
        <w:rPr>
          <w:sz w:val="28"/>
          <w:szCs w:val="28"/>
        </w:rPr>
        <w:br/>
        <w:t>квадратных);</w:t>
      </w:r>
    </w:p>
    <w:p w:rsidR="002A2BE9" w:rsidRDefault="00657DE7" w:rsidP="002A2BE9">
      <w:pPr>
        <w:shd w:val="clear" w:color="auto" w:fill="FFFFFF"/>
        <w:tabs>
          <w:tab w:val="left" w:pos="749"/>
        </w:tabs>
        <w:spacing w:line="322" w:lineRule="exact"/>
        <w:ind w:left="48" w:righ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расчетные показатели благоприятных условий жизнедеятельн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br/>
        <w:t>с учетом особенностей климатических условий северных территорий,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в постановлении Правительства Оренбургской области 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региональных нормативов градостроительного проектирования.</w:t>
      </w:r>
    </w:p>
    <w:p w:rsidR="00657DE7" w:rsidRDefault="00657DE7" w:rsidP="002A2BE9">
      <w:pPr>
        <w:shd w:val="clear" w:color="auto" w:fill="FFFFFF"/>
        <w:tabs>
          <w:tab w:val="left" w:pos="749"/>
        </w:tabs>
        <w:spacing w:line="322" w:lineRule="exact"/>
        <w:ind w:left="48" w:right="5" w:firstLine="533"/>
        <w:jc w:val="both"/>
      </w:pPr>
      <w:r>
        <w:rPr>
          <w:sz w:val="28"/>
          <w:szCs w:val="28"/>
        </w:rPr>
        <w:t>2.3. Местные нормативы градостроительного проектирования, содер</w:t>
      </w:r>
      <w:r>
        <w:rPr>
          <w:sz w:val="28"/>
          <w:szCs w:val="28"/>
        </w:rPr>
        <w:softHyphen/>
        <w:t>жащие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нимальные расчетные показатели обеспечения благоприятных ус</w:t>
      </w:r>
      <w:r>
        <w:rPr>
          <w:sz w:val="28"/>
          <w:szCs w:val="28"/>
        </w:rPr>
        <w:softHyphen/>
        <w:t>ловий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 человека, не могут быть ниже, чем расчетные по</w:t>
      </w:r>
      <w:r>
        <w:rPr>
          <w:sz w:val="28"/>
          <w:szCs w:val="28"/>
        </w:rPr>
        <w:softHyphen/>
        <w:t>казатели обеспечения благоприятных условий жизнедеятельности человека,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жащиеся в региональных нормативах градостроительного проектирова</w:t>
      </w:r>
      <w:r>
        <w:rPr>
          <w:sz w:val="28"/>
          <w:szCs w:val="28"/>
        </w:rPr>
        <w:softHyphen/>
        <w:t>ния.</w:t>
      </w:r>
    </w:p>
    <w:p w:rsidR="00657DE7" w:rsidRDefault="00657DE7" w:rsidP="007F04B4">
      <w:pPr>
        <w:shd w:val="clear" w:color="auto" w:fill="FFFFFF"/>
        <w:spacing w:before="240" w:line="322" w:lineRule="exact"/>
        <w:ind w:left="2674" w:hanging="2016"/>
      </w:pPr>
      <w:r>
        <w:rPr>
          <w:b/>
          <w:bCs/>
          <w:sz w:val="28"/>
          <w:szCs w:val="28"/>
        </w:rPr>
        <w:t>3. Порядок подготовки и утверждения местных нормативов градо</w:t>
      </w:r>
      <w:r>
        <w:rPr>
          <w:b/>
          <w:bCs/>
          <w:sz w:val="28"/>
          <w:szCs w:val="28"/>
        </w:rPr>
        <w:softHyphen/>
        <w:t>строительного проектирования.</w:t>
      </w:r>
    </w:p>
    <w:p w:rsidR="00657DE7" w:rsidRDefault="00657DE7" w:rsidP="002A2BE9">
      <w:pPr>
        <w:shd w:val="clear" w:color="auto" w:fill="FFFFFF"/>
        <w:tabs>
          <w:tab w:val="left" w:pos="1090"/>
        </w:tabs>
        <w:spacing w:before="240" w:line="322" w:lineRule="exact"/>
        <w:ind w:left="14" w:right="5" w:firstLine="538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  <w:t>Решения о подготовке местных нормативов градостроительного</w:t>
      </w:r>
      <w:r>
        <w:rPr>
          <w:sz w:val="28"/>
          <w:szCs w:val="28"/>
        </w:rPr>
        <w:br/>
        <w:t xml:space="preserve">проектирования принимаются главой муниципального образования </w:t>
      </w:r>
      <w:r w:rsidR="00C92A59">
        <w:rPr>
          <w:sz w:val="28"/>
          <w:szCs w:val="28"/>
        </w:rPr>
        <w:t>Сергие</w:t>
      </w:r>
      <w:r w:rsidR="00C92A59">
        <w:rPr>
          <w:sz w:val="28"/>
          <w:szCs w:val="28"/>
        </w:rPr>
        <w:t>в</w:t>
      </w:r>
      <w:r w:rsidR="00C92A59">
        <w:rPr>
          <w:sz w:val="28"/>
          <w:szCs w:val="28"/>
        </w:rPr>
        <w:t xml:space="preserve">ский  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вет.</w:t>
      </w:r>
    </w:p>
    <w:p w:rsidR="00657DE7" w:rsidRDefault="00657DE7">
      <w:pPr>
        <w:shd w:val="clear" w:color="auto" w:fill="FFFFFF"/>
        <w:spacing w:before="5" w:line="322" w:lineRule="exact"/>
        <w:ind w:left="19" w:firstLine="528"/>
        <w:jc w:val="both"/>
      </w:pPr>
      <w:r>
        <w:rPr>
          <w:sz w:val="28"/>
          <w:szCs w:val="28"/>
        </w:rPr>
        <w:t>В постановлении главы муниципального образования о подготовке ме</w:t>
      </w:r>
      <w:r>
        <w:rPr>
          <w:sz w:val="28"/>
          <w:szCs w:val="28"/>
        </w:rPr>
        <w:softHyphen/>
        <w:t xml:space="preserve">стных нормативов градостроительного проектирования наряду с другими </w:t>
      </w:r>
      <w:r>
        <w:rPr>
          <w:sz w:val="28"/>
          <w:szCs w:val="28"/>
        </w:rPr>
        <w:lastRenderedPageBreak/>
        <w:t>сведениями должны содержаться:</w:t>
      </w:r>
    </w:p>
    <w:p w:rsidR="00657DE7" w:rsidRDefault="00657DE7" w:rsidP="00AC5E20">
      <w:pPr>
        <w:numPr>
          <w:ilvl w:val="0"/>
          <w:numId w:val="11"/>
        </w:numPr>
        <w:shd w:val="clear" w:color="auto" w:fill="FFFFFF"/>
        <w:tabs>
          <w:tab w:val="left" w:pos="744"/>
        </w:tabs>
        <w:spacing w:line="322" w:lineRule="exact"/>
        <w:ind w:left="19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расчетных показателей, которые должны быть отражены в местных нормативах градостроительного проектирования;</w:t>
      </w:r>
    </w:p>
    <w:p w:rsidR="00657DE7" w:rsidRDefault="00657DE7" w:rsidP="00AC5E20">
      <w:pPr>
        <w:numPr>
          <w:ilvl w:val="0"/>
          <w:numId w:val="11"/>
        </w:numPr>
        <w:shd w:val="clear" w:color="auto" w:fill="FFFFFF"/>
        <w:tabs>
          <w:tab w:val="left" w:pos="744"/>
        </w:tabs>
        <w:spacing w:line="322" w:lineRule="exact"/>
        <w:ind w:left="19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разработки проектов местных нормативов градо</w:t>
      </w:r>
      <w:r>
        <w:rPr>
          <w:sz w:val="28"/>
          <w:szCs w:val="28"/>
        </w:rPr>
        <w:softHyphen/>
        <w:t>строительного проектирования.</w:t>
      </w:r>
    </w:p>
    <w:p w:rsidR="00657DE7" w:rsidRDefault="00657DE7">
      <w:pPr>
        <w:rPr>
          <w:sz w:val="2"/>
          <w:szCs w:val="2"/>
        </w:rPr>
      </w:pPr>
    </w:p>
    <w:p w:rsidR="00657DE7" w:rsidRDefault="00657DE7" w:rsidP="00AC5E20">
      <w:pPr>
        <w:numPr>
          <w:ilvl w:val="0"/>
          <w:numId w:val="12"/>
        </w:numPr>
        <w:shd w:val="clear" w:color="auto" w:fill="FFFFFF"/>
        <w:tabs>
          <w:tab w:val="left" w:pos="1090"/>
        </w:tabs>
        <w:spacing w:line="322" w:lineRule="exact"/>
        <w:ind w:left="14" w:right="5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10019D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организу</w:t>
      </w:r>
      <w:r>
        <w:rPr>
          <w:sz w:val="28"/>
          <w:szCs w:val="28"/>
        </w:rPr>
        <w:softHyphen/>
        <w:t>ет и проводит открытый конкурс на размещение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заказа по подготовке местных нормативов градостроительного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657DE7" w:rsidRDefault="00657DE7" w:rsidP="00AC5E20">
      <w:pPr>
        <w:numPr>
          <w:ilvl w:val="0"/>
          <w:numId w:val="12"/>
        </w:numPr>
        <w:shd w:val="clear" w:color="auto" w:fill="FFFFFF"/>
        <w:tabs>
          <w:tab w:val="left" w:pos="1090"/>
        </w:tabs>
        <w:spacing w:line="322" w:lineRule="exact"/>
        <w:ind w:left="14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Организация, осуществляющая разработку местных нормативов градостроительного проектирования, может привлекать /для выполнения от</w:t>
      </w:r>
      <w:r>
        <w:rPr>
          <w:sz w:val="28"/>
          <w:szCs w:val="28"/>
        </w:rPr>
        <w:softHyphen/>
        <w:t>дельных видов работ проектные, научно-исследовательские институты, экс</w:t>
      </w:r>
      <w:r>
        <w:rPr>
          <w:sz w:val="28"/>
          <w:szCs w:val="28"/>
        </w:rPr>
        <w:softHyphen/>
        <w:t>пертные учреждения и другие органы и организации.</w:t>
      </w:r>
    </w:p>
    <w:p w:rsidR="00657DE7" w:rsidRDefault="00657DE7" w:rsidP="00AC5E20">
      <w:pPr>
        <w:numPr>
          <w:ilvl w:val="0"/>
          <w:numId w:val="12"/>
        </w:numPr>
        <w:shd w:val="clear" w:color="auto" w:fill="FFFFFF"/>
        <w:tabs>
          <w:tab w:val="left" w:pos="1090"/>
        </w:tabs>
        <w:spacing w:line="322" w:lineRule="exact"/>
        <w:ind w:left="14" w:right="5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Разработанные в соответствии с техническим заданием местные нормативы градостроительного проектирования согласовываются разработ</w:t>
      </w:r>
      <w:r>
        <w:rPr>
          <w:sz w:val="28"/>
          <w:szCs w:val="28"/>
        </w:rPr>
        <w:softHyphen/>
        <w:t>чиком с федеральными надзорными органами и муниципальными организа</w:t>
      </w:r>
      <w:r>
        <w:rPr>
          <w:sz w:val="28"/>
          <w:szCs w:val="28"/>
        </w:rPr>
        <w:softHyphen/>
        <w:t>циями и службами, заинтересованными в принятии указанных нормативов.</w:t>
      </w:r>
    </w:p>
    <w:p w:rsidR="00657DE7" w:rsidRDefault="00657DE7" w:rsidP="00AC5E20">
      <w:pPr>
        <w:numPr>
          <w:ilvl w:val="0"/>
          <w:numId w:val="12"/>
        </w:numPr>
        <w:shd w:val="clear" w:color="auto" w:fill="FFFFFF"/>
        <w:tabs>
          <w:tab w:val="left" w:pos="1090"/>
        </w:tabs>
        <w:spacing w:line="322" w:lineRule="exact"/>
        <w:ind w:left="14" w:right="5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Перечень согласующих организаций и органов определяется адми</w:t>
      </w:r>
      <w:r>
        <w:rPr>
          <w:sz w:val="28"/>
          <w:szCs w:val="28"/>
        </w:rPr>
        <w:softHyphen/>
        <w:t>нистрацией муниципального образования в соответствии с требованиями на</w:t>
      </w:r>
      <w:r>
        <w:rPr>
          <w:sz w:val="28"/>
          <w:szCs w:val="28"/>
        </w:rPr>
        <w:softHyphen/>
        <w:t>стоящего Положения, законодательных и иных нормативных правовых актов Российской Федерации, Оренбургской области,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10019D">
        <w:rPr>
          <w:sz w:val="28"/>
          <w:szCs w:val="28"/>
        </w:rPr>
        <w:t xml:space="preserve">Сергиевский   </w:t>
      </w:r>
      <w:r>
        <w:rPr>
          <w:sz w:val="28"/>
          <w:szCs w:val="28"/>
        </w:rPr>
        <w:t>сельсовет.</w:t>
      </w:r>
    </w:p>
    <w:p w:rsidR="00657DE7" w:rsidRDefault="00657DE7" w:rsidP="00AC5E20">
      <w:pPr>
        <w:numPr>
          <w:ilvl w:val="0"/>
          <w:numId w:val="12"/>
        </w:numPr>
        <w:shd w:val="clear" w:color="auto" w:fill="FFFFFF"/>
        <w:tabs>
          <w:tab w:val="left" w:pos="1090"/>
        </w:tabs>
        <w:spacing w:line="322" w:lineRule="exact"/>
        <w:ind w:left="14" w:right="5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Проект местных нормативов градостроительного проектирования подлежит рассмотрению на комиссии (не более 30 дней) и направляется гла</w:t>
      </w:r>
      <w:r>
        <w:rPr>
          <w:sz w:val="28"/>
          <w:szCs w:val="28"/>
        </w:rPr>
        <w:softHyphen/>
        <w:t xml:space="preserve">ве сельсовета. Глава </w:t>
      </w:r>
      <w:r w:rsidR="0010019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C92A59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 с учетом материалов по со</w:t>
      </w:r>
      <w:r>
        <w:rPr>
          <w:sz w:val="28"/>
          <w:szCs w:val="28"/>
        </w:rPr>
        <w:softHyphen/>
        <w:t>гласованию утверждает проект местных нормативов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строительного проектирования или принимает решение об отклонении такой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направлении ее на доработку.</w:t>
      </w:r>
    </w:p>
    <w:p w:rsidR="00657DE7" w:rsidRDefault="00657DE7" w:rsidP="00AC5E20">
      <w:pPr>
        <w:numPr>
          <w:ilvl w:val="0"/>
          <w:numId w:val="12"/>
        </w:numPr>
        <w:shd w:val="clear" w:color="auto" w:fill="FFFFFF"/>
        <w:tabs>
          <w:tab w:val="left" w:pos="1090"/>
        </w:tabs>
        <w:spacing w:line="322" w:lineRule="exact"/>
        <w:ind w:left="14" w:right="14" w:firstLine="5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утвер</w:t>
      </w:r>
      <w:r>
        <w:rPr>
          <w:sz w:val="28"/>
          <w:szCs w:val="28"/>
        </w:rPr>
        <w:softHyphen/>
        <w:t xml:space="preserve">ждаются решением Совета депутатов </w:t>
      </w:r>
      <w:r w:rsidR="0010019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C92A59">
        <w:rPr>
          <w:sz w:val="28"/>
          <w:szCs w:val="28"/>
        </w:rPr>
        <w:t>Сергие</w:t>
      </w:r>
      <w:r w:rsidR="00C92A59">
        <w:rPr>
          <w:sz w:val="28"/>
          <w:szCs w:val="28"/>
        </w:rPr>
        <w:t>в</w:t>
      </w:r>
      <w:r w:rsidR="00C92A59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 сельсовет.</w:t>
      </w:r>
    </w:p>
    <w:p w:rsidR="00657DE7" w:rsidRDefault="00657DE7" w:rsidP="00AC5E20">
      <w:pPr>
        <w:numPr>
          <w:ilvl w:val="0"/>
          <w:numId w:val="13"/>
        </w:numPr>
        <w:shd w:val="clear" w:color="auto" w:fill="FFFFFF"/>
        <w:tabs>
          <w:tab w:val="left" w:pos="1094"/>
        </w:tabs>
        <w:spacing w:line="317" w:lineRule="exact"/>
        <w:ind w:firstLine="55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Утвержденные местные нормативы градостроительного проектиро</w:t>
      </w:r>
      <w:r>
        <w:rPr>
          <w:sz w:val="28"/>
          <w:szCs w:val="28"/>
        </w:rPr>
        <w:softHyphen/>
        <w:t>вания подлежат официальному опубликованию в порядке, установленном для нормативных правовых актов органов местного самоуправления муни</w:t>
      </w:r>
      <w:r>
        <w:rPr>
          <w:sz w:val="28"/>
          <w:szCs w:val="28"/>
        </w:rPr>
        <w:softHyphen/>
        <w:t xml:space="preserve">ципального образования </w:t>
      </w:r>
      <w:r w:rsidR="00C92A59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сельсовет, и размещаются на офици</w:t>
      </w:r>
      <w:r>
        <w:rPr>
          <w:sz w:val="28"/>
          <w:szCs w:val="28"/>
        </w:rPr>
        <w:softHyphen/>
        <w:t xml:space="preserve">альном сайте администрации </w:t>
      </w:r>
      <w:r w:rsidR="0010019D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 xml:space="preserve"> в сети «Интер</w:t>
      </w:r>
      <w:r>
        <w:rPr>
          <w:sz w:val="28"/>
          <w:szCs w:val="28"/>
        </w:rPr>
        <w:softHyphen/>
        <w:t>нет»,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такого сайта.</w:t>
      </w:r>
    </w:p>
    <w:p w:rsidR="00AC5E20" w:rsidRDefault="00657DE7" w:rsidP="00AC5E20">
      <w:pPr>
        <w:numPr>
          <w:ilvl w:val="0"/>
          <w:numId w:val="13"/>
        </w:numPr>
        <w:shd w:val="clear" w:color="auto" w:fill="FFFFFF"/>
        <w:tabs>
          <w:tab w:val="left" w:pos="1094"/>
        </w:tabs>
        <w:spacing w:line="317" w:lineRule="exact"/>
        <w:ind w:right="5" w:firstLine="55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Внесение изменений в местные нормативы градостроительного про</w:t>
      </w:r>
      <w:r>
        <w:rPr>
          <w:sz w:val="28"/>
          <w:szCs w:val="28"/>
        </w:rPr>
        <w:softHyphen/>
        <w:t>ектирования осуществляется в порядке, предусмотренном настоящим Поло</w:t>
      </w:r>
      <w:r>
        <w:rPr>
          <w:sz w:val="28"/>
          <w:szCs w:val="28"/>
        </w:rPr>
        <w:softHyphen/>
        <w:t>жением.</w:t>
      </w:r>
    </w:p>
    <w:sectPr w:rsidR="00AC5E20" w:rsidSect="00520A03"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2D" w:rsidRDefault="00C2152D">
      <w:r>
        <w:separator/>
      </w:r>
    </w:p>
  </w:endnote>
  <w:endnote w:type="continuationSeparator" w:id="0">
    <w:p w:rsidR="00C2152D" w:rsidRDefault="00C2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2D" w:rsidRDefault="00C2152D">
      <w:r>
        <w:separator/>
      </w:r>
    </w:p>
  </w:footnote>
  <w:footnote w:type="continuationSeparator" w:id="0">
    <w:p w:rsidR="00C2152D" w:rsidRDefault="00C2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245E4"/>
    <w:lvl w:ilvl="0">
      <w:numFmt w:val="bullet"/>
      <w:lvlText w:val="*"/>
      <w:lvlJc w:val="left"/>
    </w:lvl>
  </w:abstractNum>
  <w:abstractNum w:abstractNumId="1">
    <w:nsid w:val="2BC7311E"/>
    <w:multiLevelType w:val="singleLevel"/>
    <w:tmpl w:val="1AE64E8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347D56F7"/>
    <w:multiLevelType w:val="singleLevel"/>
    <w:tmpl w:val="96A4B67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4DAB6805"/>
    <w:multiLevelType w:val="singleLevel"/>
    <w:tmpl w:val="893C68CA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6E207DB7"/>
    <w:multiLevelType w:val="singleLevel"/>
    <w:tmpl w:val="36F49B68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71AA64FC"/>
    <w:multiLevelType w:val="singleLevel"/>
    <w:tmpl w:val="58E84596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3"/>
    <w:lvlOverride w:ilvl="0">
      <w:lvl w:ilvl="0">
        <w:start w:val="8"/>
        <w:numFmt w:val="decimal"/>
        <w:lvlText w:val="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5E20"/>
    <w:rsid w:val="0010019D"/>
    <w:rsid w:val="0014791A"/>
    <w:rsid w:val="002A2BE9"/>
    <w:rsid w:val="002A6166"/>
    <w:rsid w:val="00345A62"/>
    <w:rsid w:val="003C33D9"/>
    <w:rsid w:val="003C6776"/>
    <w:rsid w:val="003E2F94"/>
    <w:rsid w:val="004A6652"/>
    <w:rsid w:val="004C64D8"/>
    <w:rsid w:val="00520A03"/>
    <w:rsid w:val="00657DE7"/>
    <w:rsid w:val="00752025"/>
    <w:rsid w:val="007F04B4"/>
    <w:rsid w:val="00AB46AD"/>
    <w:rsid w:val="00AC5E20"/>
    <w:rsid w:val="00AD3970"/>
    <w:rsid w:val="00AD61EA"/>
    <w:rsid w:val="00B1673E"/>
    <w:rsid w:val="00B36916"/>
    <w:rsid w:val="00C2152D"/>
    <w:rsid w:val="00C520F8"/>
    <w:rsid w:val="00C92A59"/>
    <w:rsid w:val="00DB02E9"/>
    <w:rsid w:val="00E3094E"/>
    <w:rsid w:val="00EF7EA1"/>
    <w:rsid w:val="00F402BD"/>
    <w:rsid w:val="00F83821"/>
    <w:rsid w:val="00FC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2BE9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2A2BE9"/>
    <w:pPr>
      <w:keepNext/>
      <w:widowControl/>
      <w:autoSpaceDE/>
      <w:autoSpaceDN/>
      <w:adjustRightInd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A2BE9"/>
    <w:rPr>
      <w:rFonts w:ascii="Times New Roman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rsid w:val="00DB02E9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2A2BE9"/>
    <w:rPr>
      <w:rFonts w:ascii="Times New Roman" w:hAnsi="Times New Roman" w:cs="Times New Roman"/>
      <w:b/>
      <w:sz w:val="24"/>
    </w:rPr>
  </w:style>
  <w:style w:type="paragraph" w:styleId="a5">
    <w:name w:val="footer"/>
    <w:basedOn w:val="a"/>
    <w:link w:val="a6"/>
    <w:uiPriority w:val="99"/>
    <w:rsid w:val="00100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02E9"/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13376</Characters>
  <Application>Microsoft Office Word</Application>
  <DocSecurity>0</DocSecurity>
  <Lines>111</Lines>
  <Paragraphs>31</Paragraphs>
  <ScaleCrop>false</ScaleCrop>
  <Company>Microsoft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Ataman</dc:creator>
  <cp:lastModifiedBy>HP</cp:lastModifiedBy>
  <cp:revision>2</cp:revision>
  <dcterms:created xsi:type="dcterms:W3CDTF">2017-08-22T05:43:00Z</dcterms:created>
  <dcterms:modified xsi:type="dcterms:W3CDTF">2017-08-22T05:43:00Z</dcterms:modified>
</cp:coreProperties>
</file>